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BC66BC">
        <w:rPr>
          <w:rFonts w:asciiTheme="minorHAnsi" w:hAnsiTheme="minorHAnsi"/>
          <w:bCs/>
          <w:sz w:val="36"/>
          <w:szCs w:val="36"/>
        </w:rPr>
        <w:t>18</w:t>
      </w:r>
      <w:r w:rsidR="00416645">
        <w:rPr>
          <w:rFonts w:asciiTheme="minorHAnsi" w:hAnsiTheme="minorHAnsi"/>
          <w:bCs/>
          <w:sz w:val="36"/>
          <w:szCs w:val="36"/>
        </w:rPr>
        <w:t>25</w:t>
      </w:r>
      <w:r w:rsidR="00882E39" w:rsidRPr="00302ECF">
        <w:rPr>
          <w:rFonts w:asciiTheme="minorHAnsi" w:hAnsiTheme="minorHAnsi"/>
          <w:bCs/>
          <w:sz w:val="36"/>
          <w:szCs w:val="36"/>
        </w:rPr>
        <w:t>/</w:t>
      </w:r>
      <w:r w:rsidR="00BC66BC">
        <w:rPr>
          <w:rFonts w:asciiTheme="minorHAnsi" w:hAnsiTheme="minorHAnsi"/>
          <w:bCs/>
          <w:sz w:val="36"/>
          <w:szCs w:val="36"/>
        </w:rPr>
        <w:t>1</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BC66BC">
        <w:rPr>
          <w:rFonts w:asciiTheme="minorHAnsi" w:hAnsiTheme="minorHAnsi"/>
          <w:bCs/>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416645">
        <w:rPr>
          <w:rFonts w:ascii="Calibri" w:hAnsi="Calibri" w:cs="Arial"/>
        </w:rPr>
        <w:t>Chodník v ul. Na Pláni a propojovací komunikace s ul. Kladská</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416645">
        <w:rPr>
          <w:rFonts w:ascii="Calibri" w:hAnsi="Calibri" w:cs="Arial"/>
        </w:rPr>
        <w:t>Chodník v ul. Na Pláni a propojovací komunikace s ul. Kladská</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416645">
        <w:rPr>
          <w:rFonts w:ascii="Calibri" w:hAnsi="Calibri" w:cs="Arial"/>
        </w:rPr>
        <w:t>Chodník v ul. Na Pláni a propojovací komunikace s ul. Kladská</w:t>
      </w:r>
      <w:r w:rsidR="00B34247">
        <w:t>“.</w:t>
      </w:r>
      <w:r w:rsidR="00BC66BC">
        <w:t xml:space="preserve"> </w:t>
      </w:r>
      <w:r w:rsidR="00BC66BC" w:rsidRPr="0089729A">
        <w:rPr>
          <w:rFonts w:ascii="Calibri" w:eastAsia="Calibri" w:hAnsi="Calibri" w:cs="Calibri"/>
        </w:rPr>
        <w:t>Jed</w:t>
      </w:r>
      <w:r w:rsidR="0089729A" w:rsidRPr="0089729A">
        <w:rPr>
          <w:rFonts w:ascii="Calibri" w:eastAsia="Calibri" w:hAnsi="Calibri" w:cs="Calibri"/>
        </w:rPr>
        <w:t xml:space="preserve">ná se o </w:t>
      </w:r>
      <w:r w:rsidR="0089729A">
        <w:rPr>
          <w:rFonts w:ascii="Calibri" w:eastAsia="Calibri" w:hAnsi="Calibri" w:cs="Calibri"/>
        </w:rPr>
        <w:t>výstavbu</w:t>
      </w:r>
      <w:r w:rsidR="0089729A">
        <w:rPr>
          <w:rFonts w:ascii="Calibri" w:eastAsia="Calibri" w:hAnsi="Calibri" w:cs="Calibri"/>
        </w:rPr>
        <w:t xml:space="preserve"> chodníku ze zámkové dlažby podél stávající komunikace </w:t>
      </w:r>
      <w:r w:rsidR="0089729A">
        <w:rPr>
          <w:rFonts w:ascii="Calibri" w:eastAsia="Calibri" w:hAnsi="Calibri" w:cs="Calibri"/>
        </w:rPr>
        <w:t>v ulici Na Pláni a dále výstavbu</w:t>
      </w:r>
      <w:r w:rsidR="0089729A">
        <w:rPr>
          <w:rFonts w:ascii="Calibri" w:eastAsia="Calibri" w:hAnsi="Calibri" w:cs="Calibri"/>
        </w:rPr>
        <w:t xml:space="preserve"> propojovací komunikace (asfaltobetonová vozovka a chodník ze zámkové dlažby) s ulicí Kladská vč. realizace přeložek inženýrských sítí, dle projektové dokumentace vypracované Ing. Jiřím Cihlářem.</w:t>
      </w:r>
    </w:p>
    <w:p w:rsidR="00B34247" w:rsidRPr="0095431C" w:rsidRDefault="00B34247" w:rsidP="00B34247">
      <w:pPr>
        <w:pStyle w:val="Bod1"/>
        <w:rPr>
          <w:iCs w:val="0"/>
        </w:rPr>
      </w:pPr>
    </w:p>
    <w:p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color w:val="000000" w:themeColor="text1"/>
          <w:sz w:val="22"/>
          <w:szCs w:val="22"/>
        </w:rPr>
        <w:t>0</w:t>
      </w:r>
      <w:r w:rsidR="00A66C62">
        <w:rPr>
          <w:rFonts w:asciiTheme="minorHAnsi" w:hAnsiTheme="minorHAnsi"/>
          <w:iCs/>
          <w:sz w:val="22"/>
          <w:szCs w:val="22"/>
        </w:rPr>
        <w:t>1</w:t>
      </w:r>
      <w:r w:rsidR="007C453F" w:rsidRPr="007C453F">
        <w:rPr>
          <w:rFonts w:asciiTheme="minorHAnsi" w:hAnsiTheme="minorHAnsi"/>
          <w:iCs/>
          <w:sz w:val="22"/>
          <w:szCs w:val="22"/>
        </w:rPr>
        <w:t>.0</w:t>
      </w:r>
      <w:r w:rsidR="00932A34">
        <w:rPr>
          <w:rFonts w:asciiTheme="minorHAnsi" w:hAnsiTheme="minorHAnsi"/>
          <w:iCs/>
          <w:sz w:val="22"/>
          <w:szCs w:val="22"/>
        </w:rPr>
        <w:t>5</w:t>
      </w:r>
      <w:r w:rsidR="00993011" w:rsidRPr="007C453F">
        <w:rPr>
          <w:rFonts w:asciiTheme="minorHAnsi" w:hAnsiTheme="minorHAnsi"/>
          <w:iCs/>
          <w:sz w:val="22"/>
          <w:szCs w:val="22"/>
        </w:rPr>
        <w:t>.201</w:t>
      </w:r>
      <w:r w:rsidR="007704B8">
        <w:rPr>
          <w:rFonts w:asciiTheme="minorHAnsi" w:hAnsiTheme="minorHAnsi"/>
          <w:iCs/>
          <w:sz w:val="22"/>
          <w:szCs w:val="22"/>
        </w:rPr>
        <w:t>8</w:t>
      </w:r>
      <w:bookmarkStart w:id="0" w:name="_GoBack"/>
      <w:bookmarkEnd w:id="0"/>
      <w:proofErr w:type="gramEnd"/>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932A34">
        <w:rPr>
          <w:rFonts w:asciiTheme="minorHAnsi" w:hAnsiTheme="minorHAnsi"/>
          <w:iCs/>
          <w:sz w:val="22"/>
          <w:szCs w:val="22"/>
        </w:rPr>
        <w:t>31</w:t>
      </w:r>
      <w:r w:rsidR="007C453F" w:rsidRPr="007C453F">
        <w:rPr>
          <w:rFonts w:asciiTheme="minorHAnsi" w:hAnsiTheme="minorHAnsi"/>
          <w:iCs/>
          <w:sz w:val="22"/>
          <w:szCs w:val="22"/>
        </w:rPr>
        <w:t>.0</w:t>
      </w:r>
      <w:r w:rsidR="00932A34">
        <w:rPr>
          <w:rFonts w:asciiTheme="minorHAnsi" w:hAnsiTheme="minorHAnsi"/>
          <w:iCs/>
          <w:sz w:val="22"/>
          <w:szCs w:val="22"/>
        </w:rPr>
        <w:t>7</w:t>
      </w:r>
      <w:r w:rsidR="00993011" w:rsidRPr="007C453F">
        <w:rPr>
          <w:rFonts w:asciiTheme="minorHAnsi" w:hAnsiTheme="minorHAnsi"/>
          <w:iCs/>
          <w:sz w:val="22"/>
          <w:szCs w:val="22"/>
        </w:rPr>
        <w:t>.201</w:t>
      </w:r>
      <w:r w:rsidR="007704B8">
        <w:rPr>
          <w:rFonts w:asciiTheme="minorHAnsi" w:hAnsiTheme="minorHAnsi"/>
          <w:iCs/>
          <w:sz w:val="22"/>
          <w:szCs w:val="22"/>
        </w:rPr>
        <w:t>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w:t>
      </w:r>
      <w:r w:rsidR="00760BA7" w:rsidRPr="00C1048B">
        <w:lastRenderedPageBreak/>
        <w:t>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w:t>
      </w:r>
      <w:r w:rsidR="00882E39" w:rsidRPr="00C1048B">
        <w:lastRenderedPageBreak/>
        <w:t xml:space="preserve">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7704B8">
        <w:rPr>
          <w:bCs/>
        </w:rPr>
        <w:t xml:space="preserve">Tomáš Knapovský, </w:t>
      </w:r>
      <w:proofErr w:type="spellStart"/>
      <w:r w:rsidR="007704B8">
        <w:rPr>
          <w:bCs/>
        </w:rPr>
        <w:t>DiS</w:t>
      </w:r>
      <w:proofErr w:type="spellEnd"/>
      <w:r w:rsidR="007704B8">
        <w:rPr>
          <w:bCs/>
        </w:rPr>
        <w:t>.</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lastRenderedPageBreak/>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32A34">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32A34">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16645"/>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9729A"/>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2A34"/>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165</TotalTime>
  <Pages>6</Pages>
  <Words>1924</Words>
  <Characters>11368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29</cp:revision>
  <cp:lastPrinted>2016-02-16T07:30:00Z</cp:lastPrinted>
  <dcterms:created xsi:type="dcterms:W3CDTF">2017-01-31T08:33:00Z</dcterms:created>
  <dcterms:modified xsi:type="dcterms:W3CDTF">2018-02-21T11:17:00Z</dcterms:modified>
</cp:coreProperties>
</file>